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D6" w:rsidRPr="00E41849" w:rsidRDefault="009B7CD6" w:rsidP="009B7CD6">
      <w:pPr>
        <w:pStyle w:val="NoSpacing"/>
        <w:rPr>
          <w:rFonts w:cs="Arial"/>
          <w:b/>
          <w:bCs/>
          <w:color w:val="000000"/>
          <w:szCs w:val="20"/>
          <w:shd w:val="clear" w:color="auto" w:fill="FFFFFF"/>
          <w:lang w:val="fr-CA"/>
        </w:rPr>
      </w:pPr>
      <w:proofErr w:type="spellStart"/>
      <w:r>
        <w:rPr>
          <w:rFonts w:cs="Arial"/>
          <w:b/>
          <w:bCs/>
          <w:color w:val="000000"/>
          <w:szCs w:val="20"/>
          <w:shd w:val="clear" w:color="auto" w:fill="FFFFFF"/>
          <w:lang w:val="fr-CA"/>
        </w:rPr>
        <w:t>Héma</w:t>
      </w:r>
      <w:proofErr w:type="spellEnd"/>
      <w:r>
        <w:rPr>
          <w:rFonts w:cs="Arial"/>
          <w:b/>
          <w:bCs/>
          <w:color w:val="000000"/>
          <w:szCs w:val="20"/>
          <w:shd w:val="clear" w:color="auto" w:fill="FFFFFF"/>
          <w:lang w:val="fr-CA"/>
        </w:rPr>
        <w:t>-Québec</w:t>
      </w:r>
    </w:p>
    <w:p w:rsidR="009B7CD6" w:rsidRDefault="009B7CD6" w:rsidP="009B7CD6">
      <w:pPr>
        <w:pStyle w:val="NoSpacing"/>
        <w:rPr>
          <w:rFonts w:cs="Arial"/>
          <w:b/>
          <w:bCs/>
          <w:color w:val="000000"/>
          <w:szCs w:val="20"/>
          <w:shd w:val="clear" w:color="auto" w:fill="FFFFFF"/>
          <w:lang w:val="fr-CA"/>
        </w:rPr>
      </w:pPr>
    </w:p>
    <w:p w:rsidR="009B7CD6" w:rsidRDefault="009B7CD6" w:rsidP="009B7CD6">
      <w:pPr>
        <w:pStyle w:val="NoSpacing"/>
        <w:rPr>
          <w:rFonts w:cs="Arial"/>
          <w:b/>
          <w:bCs/>
          <w:color w:val="000000"/>
          <w:szCs w:val="20"/>
          <w:shd w:val="clear" w:color="auto" w:fill="FFFFFF"/>
          <w:lang w:val="fr-CA"/>
        </w:rPr>
      </w:pPr>
      <w:r w:rsidRPr="00E41849">
        <w:rPr>
          <w:rFonts w:cs="Arial"/>
          <w:b/>
          <w:bCs/>
          <w:color w:val="000000"/>
          <w:szCs w:val="20"/>
          <w:shd w:val="clear" w:color="auto" w:fill="FFFFFF"/>
          <w:lang w:val="fr-CA"/>
        </w:rPr>
        <w:t xml:space="preserve">Spécialiste des affaires réglementaires </w:t>
      </w:r>
    </w:p>
    <w:p w:rsidR="009B7CD6" w:rsidRPr="00420990" w:rsidRDefault="009B7CD6" w:rsidP="009B7CD6">
      <w:pPr>
        <w:pStyle w:val="NoSpacing"/>
        <w:rPr>
          <w:rFonts w:cs="Arial"/>
          <w:bCs/>
          <w:color w:val="000000"/>
          <w:szCs w:val="20"/>
          <w:shd w:val="clear" w:color="auto" w:fill="FFFFFF"/>
          <w:lang w:val="fr-CA"/>
        </w:rPr>
      </w:pPr>
      <w:r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Référence : </w:t>
      </w:r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>1860BR</w:t>
      </w:r>
    </w:p>
    <w:p w:rsidR="009B7CD6" w:rsidRPr="00420990" w:rsidRDefault="009B7CD6" w:rsidP="009B7CD6">
      <w:pPr>
        <w:pStyle w:val="NoSpacing"/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>Durée</w:t>
      </w:r>
      <w:r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 : </w:t>
      </w:r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>Permanent, temps plein</w:t>
      </w:r>
    </w:p>
    <w:p w:rsidR="009B7CD6" w:rsidRDefault="009B7CD6" w:rsidP="009B7CD6">
      <w:pPr>
        <w:pStyle w:val="NoSpacing"/>
        <w:rPr>
          <w:rFonts w:cs="Arial"/>
          <w:bCs/>
          <w:color w:val="000000"/>
          <w:szCs w:val="20"/>
          <w:shd w:val="clear" w:color="auto" w:fill="FFFFFF"/>
          <w:lang w:val="fr-CA"/>
        </w:rPr>
      </w:pPr>
      <w:r>
        <w:rPr>
          <w:rFonts w:cs="Arial"/>
          <w:bCs/>
          <w:color w:val="000000"/>
          <w:szCs w:val="20"/>
          <w:shd w:val="clear" w:color="auto" w:fill="FFFFFF"/>
          <w:lang w:val="fr-CA"/>
        </w:rPr>
        <w:t>Endroit : 4045, boulevard Côte-Vertu, Montréal</w:t>
      </w:r>
    </w:p>
    <w:p w:rsidR="009B7CD6" w:rsidRDefault="009B7CD6" w:rsidP="009B7CD6">
      <w:pPr>
        <w:pStyle w:val="NoSpacing"/>
        <w:rPr>
          <w:rFonts w:cs="Arial"/>
          <w:bCs/>
          <w:color w:val="000000"/>
          <w:szCs w:val="20"/>
          <w:shd w:val="clear" w:color="auto" w:fill="FFFFFF"/>
          <w:lang w:val="fr-CA"/>
        </w:rPr>
      </w:pPr>
    </w:p>
    <w:p w:rsidR="009B7CD6" w:rsidRPr="00E41849" w:rsidRDefault="009B7CD6" w:rsidP="009B7CD6">
      <w:pPr>
        <w:pStyle w:val="NoSpacing"/>
        <w:rPr>
          <w:rFonts w:cs="Arial"/>
          <w:b/>
          <w:bCs/>
          <w:color w:val="000000"/>
          <w:szCs w:val="20"/>
          <w:u w:val="single"/>
          <w:shd w:val="clear" w:color="auto" w:fill="FFFFFF"/>
          <w:lang w:val="fr-CA"/>
        </w:rPr>
      </w:pPr>
      <w:r>
        <w:rPr>
          <w:rFonts w:cs="Arial"/>
          <w:b/>
          <w:bCs/>
          <w:color w:val="000000"/>
          <w:szCs w:val="20"/>
          <w:u w:val="single"/>
          <w:shd w:val="clear" w:color="auto" w:fill="FFFFFF"/>
          <w:lang w:val="fr-CA"/>
        </w:rPr>
        <w:t>RÔLE ET RESPONSABILITÉS</w:t>
      </w:r>
    </w:p>
    <w:p w:rsidR="009B7CD6" w:rsidRPr="00420990" w:rsidRDefault="009B7CD6" w:rsidP="009B7CD6">
      <w:pPr>
        <w:pStyle w:val="NoSpacing"/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>Relevant du chef des affaires réglementaires, vous êtes responsable de toutes les activités entourant l’obtention et le maintien des licences et/ou enregistrements d’</w:t>
      </w:r>
      <w:proofErr w:type="spellStart"/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>Héma</w:t>
      </w:r>
      <w:proofErr w:type="spellEnd"/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>-Québec à des organismes réglementaires ainsi que l’agrément à des organismes tels que AATB, ASHI, FACT, ISO, WMDA etc.</w:t>
      </w:r>
    </w:p>
    <w:p w:rsidR="009B7CD6" w:rsidRPr="00420990" w:rsidRDefault="009B7CD6" w:rsidP="009B7CD6">
      <w:pPr>
        <w:pStyle w:val="NoSpacing"/>
        <w:rPr>
          <w:rFonts w:cs="Arial"/>
          <w:bCs/>
          <w:color w:val="000000"/>
          <w:szCs w:val="20"/>
          <w:shd w:val="clear" w:color="auto" w:fill="FFFFFF"/>
          <w:lang w:val="fr-CA"/>
        </w:rPr>
      </w:pPr>
    </w:p>
    <w:p w:rsidR="009B7CD6" w:rsidRPr="00E41849" w:rsidRDefault="009B7CD6" w:rsidP="009B7CD6">
      <w:pPr>
        <w:pStyle w:val="NoSpacing"/>
        <w:rPr>
          <w:rFonts w:cs="Arial"/>
          <w:b/>
          <w:bCs/>
          <w:color w:val="000000"/>
          <w:szCs w:val="20"/>
          <w:u w:val="single"/>
          <w:shd w:val="clear" w:color="auto" w:fill="FFFFFF"/>
          <w:lang w:val="fr-CA"/>
        </w:rPr>
      </w:pPr>
      <w:r w:rsidRPr="00E41849">
        <w:rPr>
          <w:rFonts w:cs="Arial"/>
          <w:b/>
          <w:bCs/>
          <w:color w:val="000000"/>
          <w:szCs w:val="20"/>
          <w:u w:val="single"/>
          <w:shd w:val="clear" w:color="auto" w:fill="FFFFFF"/>
          <w:lang w:val="fr-CA"/>
        </w:rPr>
        <w:t xml:space="preserve">Plus particulièrement, </w:t>
      </w:r>
      <w:proofErr w:type="gramStart"/>
      <w:r w:rsidRPr="00E41849">
        <w:rPr>
          <w:rFonts w:cs="Arial"/>
          <w:b/>
          <w:bCs/>
          <w:color w:val="000000"/>
          <w:szCs w:val="20"/>
          <w:u w:val="single"/>
          <w:shd w:val="clear" w:color="auto" w:fill="FFFFFF"/>
          <w:lang w:val="fr-CA"/>
        </w:rPr>
        <w:t>vous:</w:t>
      </w:r>
      <w:proofErr w:type="gramEnd"/>
    </w:p>
    <w:p w:rsidR="009B7CD6" w:rsidRDefault="009B7CD6" w:rsidP="009B7CD6">
      <w:pPr>
        <w:pStyle w:val="NoSpacing"/>
        <w:numPr>
          <w:ilvl w:val="0"/>
          <w:numId w:val="1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>Voyez à la préparation, la gestion et la soumission des dossiers à Santé Canada ou aux organismes d’agrément pour assurer en tout temps le maintien du statut d’</w:t>
      </w:r>
      <w:proofErr w:type="spellStart"/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>Héma</w:t>
      </w:r>
      <w:proofErr w:type="spellEnd"/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-Québec comme exploitant </w:t>
      </w:r>
      <w:proofErr w:type="gramStart"/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>agréé;</w:t>
      </w:r>
      <w:proofErr w:type="gramEnd"/>
    </w:p>
    <w:p w:rsidR="009B7CD6" w:rsidRDefault="009B7CD6" w:rsidP="009B7CD6">
      <w:pPr>
        <w:pStyle w:val="NoSpacing"/>
        <w:numPr>
          <w:ilvl w:val="0"/>
          <w:numId w:val="1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Devez assurer le respect des exigences réglementaires et normatives dans les documents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contrôlés;</w:t>
      </w:r>
      <w:proofErr w:type="gramEnd"/>
    </w:p>
    <w:p w:rsidR="009B7CD6" w:rsidRDefault="009B7CD6" w:rsidP="009B7CD6">
      <w:pPr>
        <w:pStyle w:val="NoSpacing"/>
        <w:numPr>
          <w:ilvl w:val="0"/>
          <w:numId w:val="1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Devez assurer le suivi des échanges avec les autorités gouvernementales ou tout autre organisme sur les dossiers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présentés;</w:t>
      </w:r>
      <w:proofErr w:type="gramEnd"/>
    </w:p>
    <w:p w:rsidR="009B7CD6" w:rsidRDefault="009B7CD6" w:rsidP="009B7CD6">
      <w:pPr>
        <w:pStyle w:val="NoSpacing"/>
        <w:numPr>
          <w:ilvl w:val="0"/>
          <w:numId w:val="1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Évaluez les changements aux différentes versions des normes en collaboration avec les services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impliqués;</w:t>
      </w:r>
      <w:proofErr w:type="gramEnd"/>
    </w:p>
    <w:p w:rsidR="009B7CD6" w:rsidRDefault="009B7CD6" w:rsidP="009B7CD6">
      <w:pPr>
        <w:pStyle w:val="NoSpacing"/>
        <w:numPr>
          <w:ilvl w:val="0"/>
          <w:numId w:val="1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Rédiger et transmettre aux autorités réglementaires ou tout autre organisme les déclarations obligatoires liées aux accréditations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détenues;</w:t>
      </w:r>
      <w:proofErr w:type="gramEnd"/>
    </w:p>
    <w:p w:rsidR="009B7CD6" w:rsidRPr="00D6478D" w:rsidRDefault="009B7CD6" w:rsidP="009B7CD6">
      <w:pPr>
        <w:pStyle w:val="NoSpacing"/>
        <w:numPr>
          <w:ilvl w:val="0"/>
          <w:numId w:val="1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Toute autre tâche requise par son supérieur immédiat.</w:t>
      </w:r>
    </w:p>
    <w:p w:rsidR="009B7CD6" w:rsidRPr="00420990" w:rsidRDefault="009B7CD6" w:rsidP="009B7CD6">
      <w:pPr>
        <w:pStyle w:val="NoSpacing"/>
        <w:rPr>
          <w:rFonts w:cs="Arial"/>
          <w:bCs/>
          <w:color w:val="000000"/>
          <w:szCs w:val="20"/>
          <w:shd w:val="clear" w:color="auto" w:fill="FFFFFF"/>
          <w:lang w:val="fr-CA"/>
        </w:rPr>
      </w:pPr>
    </w:p>
    <w:p w:rsidR="009B7CD6" w:rsidRPr="00E41849" w:rsidRDefault="009B7CD6" w:rsidP="009B7CD6">
      <w:pPr>
        <w:pStyle w:val="NoSpacing"/>
        <w:rPr>
          <w:rFonts w:cs="Arial"/>
          <w:b/>
          <w:bCs/>
          <w:color w:val="000000"/>
          <w:szCs w:val="20"/>
          <w:u w:val="single"/>
          <w:shd w:val="clear" w:color="auto" w:fill="FFFFFF"/>
          <w:lang w:val="fr-CA"/>
        </w:rPr>
      </w:pPr>
      <w:r w:rsidRPr="00E41849">
        <w:rPr>
          <w:rFonts w:cs="Arial"/>
          <w:b/>
          <w:bCs/>
          <w:color w:val="000000"/>
          <w:szCs w:val="20"/>
          <w:u w:val="single"/>
          <w:shd w:val="clear" w:color="auto" w:fill="FFFFFF"/>
          <w:lang w:val="fr-CA"/>
        </w:rPr>
        <w:t>EXIGENCES</w:t>
      </w:r>
    </w:p>
    <w:p w:rsidR="009B7CD6" w:rsidRDefault="009B7CD6" w:rsidP="009B7CD6">
      <w:pPr>
        <w:pStyle w:val="NoSpacing"/>
        <w:numPr>
          <w:ilvl w:val="0"/>
          <w:numId w:val="2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Diplôme universitaire de premier cycle en sciences (chimie, biologie, biochimie ou domaine connexe pertinent) ou un diplôme d’études collégiales en sciences ou tout autre domaine jugé </w:t>
      </w:r>
      <w:proofErr w:type="gramStart"/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>pertinent;</w:t>
      </w:r>
      <w:proofErr w:type="gramEnd"/>
    </w:p>
    <w:p w:rsidR="009B7CD6" w:rsidRDefault="009B7CD6" w:rsidP="009B7CD6">
      <w:pPr>
        <w:pStyle w:val="NoSpacing"/>
        <w:numPr>
          <w:ilvl w:val="0"/>
          <w:numId w:val="2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Posséder un minimum de 5 années d’expérience directement en lien avec les attributions spécifiques de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l’emploi;</w:t>
      </w:r>
      <w:proofErr w:type="gramEnd"/>
    </w:p>
    <w:p w:rsidR="009B7CD6" w:rsidRDefault="009B7CD6" w:rsidP="009B7CD6">
      <w:pPr>
        <w:pStyle w:val="NoSpacing"/>
        <w:numPr>
          <w:ilvl w:val="0"/>
          <w:numId w:val="2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Posséder une expérience de travail dans un environnement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réglementé;</w:t>
      </w:r>
      <w:proofErr w:type="gramEnd"/>
    </w:p>
    <w:p w:rsidR="009B7CD6" w:rsidRDefault="009B7CD6" w:rsidP="009B7CD6">
      <w:pPr>
        <w:pStyle w:val="NoSpacing"/>
        <w:numPr>
          <w:ilvl w:val="0"/>
          <w:numId w:val="2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Posséder une excellente maîtrise des langues française et anglaise tant à l’oral qu’à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l’écrit;</w:t>
      </w:r>
      <w:proofErr w:type="gramEnd"/>
    </w:p>
    <w:p w:rsidR="009B7CD6" w:rsidRDefault="009B7CD6" w:rsidP="009B7CD6">
      <w:pPr>
        <w:pStyle w:val="NoSpacing"/>
        <w:numPr>
          <w:ilvl w:val="0"/>
          <w:numId w:val="2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Maîtriser les principaux outils et logiciels (Microsoft Office) et des outils de communication à distance tels que : </w:t>
      </w:r>
      <w:proofErr w:type="spell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Webex</w:t>
      </w:r>
      <w:proofErr w:type="spellEnd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, Zoom, Teams,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etc.;</w:t>
      </w:r>
      <w:proofErr w:type="gramEnd"/>
    </w:p>
    <w:p w:rsidR="009B7CD6" w:rsidRPr="00D6478D" w:rsidRDefault="009B7CD6" w:rsidP="009B7CD6">
      <w:pPr>
        <w:pStyle w:val="NoSpacing"/>
        <w:numPr>
          <w:ilvl w:val="0"/>
          <w:numId w:val="2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Toutes les combinaisons de scolarité et d’expérience jugées pertinentes seront prises en considération aux fins de la dotation.</w:t>
      </w:r>
    </w:p>
    <w:p w:rsidR="009B7CD6" w:rsidRPr="00420990" w:rsidRDefault="009B7CD6" w:rsidP="009B7CD6">
      <w:pPr>
        <w:pStyle w:val="NoSpacing"/>
        <w:rPr>
          <w:rFonts w:cs="Arial"/>
          <w:bCs/>
          <w:color w:val="000000"/>
          <w:szCs w:val="20"/>
          <w:shd w:val="clear" w:color="auto" w:fill="FFFFFF"/>
          <w:lang w:val="fr-CA"/>
        </w:rPr>
      </w:pPr>
    </w:p>
    <w:p w:rsidR="009B7CD6" w:rsidRPr="00E41849" w:rsidRDefault="009B7CD6" w:rsidP="009B7CD6">
      <w:pPr>
        <w:pStyle w:val="NoSpacing"/>
        <w:rPr>
          <w:rFonts w:cs="Arial"/>
          <w:b/>
          <w:bCs/>
          <w:color w:val="000000"/>
          <w:szCs w:val="20"/>
          <w:u w:val="single"/>
          <w:shd w:val="clear" w:color="auto" w:fill="FFFFFF"/>
          <w:lang w:val="fr-CA"/>
        </w:rPr>
      </w:pPr>
      <w:r w:rsidRPr="00E41849">
        <w:rPr>
          <w:rFonts w:cs="Arial"/>
          <w:b/>
          <w:bCs/>
          <w:color w:val="000000"/>
          <w:szCs w:val="20"/>
          <w:u w:val="single"/>
          <w:shd w:val="clear" w:color="auto" w:fill="FFFFFF"/>
          <w:lang w:val="fr-CA"/>
        </w:rPr>
        <w:t>COMPÉTENCES RECHERCHÉES</w:t>
      </w:r>
    </w:p>
    <w:p w:rsidR="009B7CD6" w:rsidRDefault="009B7CD6" w:rsidP="009B7CD6">
      <w:pPr>
        <w:pStyle w:val="NoSpacing"/>
        <w:numPr>
          <w:ilvl w:val="0"/>
          <w:numId w:val="3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Avoir d’excellentes capacités d’analyse et de synthèse ainsi que de compréhension des enjeux </w:t>
      </w:r>
      <w:proofErr w:type="gramStart"/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>organisationnels;</w:t>
      </w:r>
      <w:proofErr w:type="gramEnd"/>
    </w:p>
    <w:p w:rsidR="009B7CD6" w:rsidRDefault="009B7CD6" w:rsidP="009B7CD6">
      <w:pPr>
        <w:pStyle w:val="NoSpacing"/>
        <w:numPr>
          <w:ilvl w:val="0"/>
          <w:numId w:val="3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Démontrer un excellent sens de l’organisation et de la planification et faire preuve d’autonomie, de rigueur, de tact et de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diplomatie;</w:t>
      </w:r>
      <w:proofErr w:type="gramEnd"/>
    </w:p>
    <w:p w:rsidR="009B7CD6" w:rsidRDefault="009B7CD6" w:rsidP="009B7CD6">
      <w:pPr>
        <w:pStyle w:val="NoSpacing"/>
        <w:numPr>
          <w:ilvl w:val="0"/>
          <w:numId w:val="3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Gérer avec efficacité, sur une base simultanée, plusieurs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mandats;</w:t>
      </w:r>
      <w:proofErr w:type="gramEnd"/>
    </w:p>
    <w:p w:rsidR="009B7CD6" w:rsidRDefault="009B7CD6" w:rsidP="009B7CD6">
      <w:pPr>
        <w:pStyle w:val="NoSpacing"/>
        <w:numPr>
          <w:ilvl w:val="0"/>
          <w:numId w:val="3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Capacité à travailler dans un environnement évolutif et en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innovation;</w:t>
      </w:r>
      <w:proofErr w:type="gramEnd"/>
    </w:p>
    <w:p w:rsidR="009B7CD6" w:rsidRDefault="009B7CD6" w:rsidP="009B7CD6">
      <w:pPr>
        <w:pStyle w:val="NoSpacing"/>
        <w:numPr>
          <w:ilvl w:val="0"/>
          <w:numId w:val="3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Avoir une excellente approche orientée vers le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client;</w:t>
      </w:r>
      <w:proofErr w:type="gramEnd"/>
    </w:p>
    <w:p w:rsidR="009B7CD6" w:rsidRDefault="009B7CD6" w:rsidP="009B7CD6">
      <w:pPr>
        <w:pStyle w:val="NoSpacing"/>
        <w:numPr>
          <w:ilvl w:val="0"/>
          <w:numId w:val="3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Être reconnu pour votre excellent travail d’équipe avec vos collègues et vos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partenaires;</w:t>
      </w:r>
      <w:proofErr w:type="gramEnd"/>
    </w:p>
    <w:p w:rsidR="009B7CD6" w:rsidRDefault="009B7CD6" w:rsidP="009B7CD6">
      <w:pPr>
        <w:pStyle w:val="NoSpacing"/>
        <w:numPr>
          <w:ilvl w:val="0"/>
          <w:numId w:val="3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Être reconnu pour vos aptitudes en communication et vos habiletés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relationnelles;</w:t>
      </w:r>
      <w:proofErr w:type="gramEnd"/>
    </w:p>
    <w:p w:rsidR="009B7CD6" w:rsidRDefault="009B7CD6" w:rsidP="009B7CD6">
      <w:pPr>
        <w:pStyle w:val="NoSpacing"/>
        <w:numPr>
          <w:ilvl w:val="0"/>
          <w:numId w:val="3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Posséder une excellente connaissance du système qualité et du milieu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réglementaire;</w:t>
      </w:r>
      <w:proofErr w:type="gramEnd"/>
    </w:p>
    <w:p w:rsidR="009B7CD6" w:rsidRDefault="009B7CD6" w:rsidP="009B7CD6">
      <w:pPr>
        <w:pStyle w:val="NoSpacing"/>
        <w:numPr>
          <w:ilvl w:val="0"/>
          <w:numId w:val="3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Avoir une bonne connaissance des BPF canadiennes sera considérée comme un atout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important;</w:t>
      </w:r>
      <w:proofErr w:type="gramEnd"/>
    </w:p>
    <w:p w:rsidR="009B7CD6" w:rsidRPr="00D6478D" w:rsidRDefault="009B7CD6" w:rsidP="009B7CD6">
      <w:pPr>
        <w:pStyle w:val="NoSpacing"/>
        <w:numPr>
          <w:ilvl w:val="0"/>
          <w:numId w:val="3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Avoir une connaissance des normes entourant les Technologies de l’information sera considérée comme un atout (ex. : ISO/IEC 27001, NIST-800, ITIL…).</w:t>
      </w:r>
    </w:p>
    <w:p w:rsidR="009B7CD6" w:rsidRPr="00420990" w:rsidRDefault="009B7CD6" w:rsidP="009B7CD6">
      <w:pPr>
        <w:pStyle w:val="NoSpacing"/>
        <w:rPr>
          <w:rFonts w:cs="Arial"/>
          <w:bCs/>
          <w:color w:val="000000"/>
          <w:szCs w:val="20"/>
          <w:shd w:val="clear" w:color="auto" w:fill="FFFFFF"/>
          <w:lang w:val="fr-CA"/>
        </w:rPr>
      </w:pPr>
    </w:p>
    <w:p w:rsidR="009B7CD6" w:rsidRPr="00E41849" w:rsidRDefault="009B7CD6" w:rsidP="009B7CD6">
      <w:pPr>
        <w:pStyle w:val="NoSpacing"/>
        <w:rPr>
          <w:rFonts w:cs="Arial"/>
          <w:b/>
          <w:bCs/>
          <w:color w:val="000000"/>
          <w:szCs w:val="20"/>
          <w:u w:val="single"/>
          <w:shd w:val="clear" w:color="auto" w:fill="FFFFFF"/>
          <w:lang w:val="fr-CA"/>
        </w:rPr>
      </w:pPr>
      <w:r>
        <w:rPr>
          <w:rFonts w:cs="Arial"/>
          <w:b/>
          <w:bCs/>
          <w:color w:val="000000"/>
          <w:szCs w:val="20"/>
          <w:u w:val="single"/>
          <w:shd w:val="clear" w:color="auto" w:fill="FFFFFF"/>
          <w:lang w:val="fr-CA"/>
        </w:rPr>
        <w:t>Information supplémentaire</w:t>
      </w:r>
    </w:p>
    <w:p w:rsidR="009B7CD6" w:rsidRPr="00420990" w:rsidRDefault="009B7CD6" w:rsidP="009B7CD6">
      <w:pPr>
        <w:pStyle w:val="NoSpacing"/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En plus des conditions de travail concurrentielles offertes par </w:t>
      </w:r>
      <w:proofErr w:type="spellStart"/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>Héma</w:t>
      </w:r>
      <w:proofErr w:type="spellEnd"/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>-Québec, ce poste comprend les avantages suivants :</w:t>
      </w:r>
    </w:p>
    <w:p w:rsidR="009B7CD6" w:rsidRDefault="009B7CD6" w:rsidP="009B7CD6">
      <w:pPr>
        <w:pStyle w:val="NoSpacing"/>
        <w:numPr>
          <w:ilvl w:val="0"/>
          <w:numId w:val="4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Horaire de 35 heures par </w:t>
      </w:r>
      <w:proofErr w:type="gramStart"/>
      <w:r w:rsidRPr="00420990">
        <w:rPr>
          <w:rFonts w:cs="Arial"/>
          <w:bCs/>
          <w:color w:val="000000"/>
          <w:szCs w:val="20"/>
          <w:shd w:val="clear" w:color="auto" w:fill="FFFFFF"/>
          <w:lang w:val="fr-CA"/>
        </w:rPr>
        <w:t>semaine;</w:t>
      </w:r>
      <w:proofErr w:type="gramEnd"/>
    </w:p>
    <w:p w:rsidR="009B7CD6" w:rsidRDefault="009B7CD6" w:rsidP="009B7CD6">
      <w:pPr>
        <w:pStyle w:val="NoSpacing"/>
        <w:numPr>
          <w:ilvl w:val="0"/>
          <w:numId w:val="4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4 semaines de vacances par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année;</w:t>
      </w:r>
      <w:proofErr w:type="gramEnd"/>
    </w:p>
    <w:p w:rsidR="009B7CD6" w:rsidRDefault="009B7CD6" w:rsidP="009B7CD6">
      <w:pPr>
        <w:pStyle w:val="NoSpacing"/>
        <w:numPr>
          <w:ilvl w:val="0"/>
          <w:numId w:val="4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Assurances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collectives;</w:t>
      </w:r>
      <w:proofErr w:type="gramEnd"/>
    </w:p>
    <w:p w:rsidR="009B7CD6" w:rsidRDefault="009B7CD6" w:rsidP="009B7CD6">
      <w:pPr>
        <w:pStyle w:val="NoSpacing"/>
        <w:numPr>
          <w:ilvl w:val="0"/>
          <w:numId w:val="4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Régime de retraite à prestations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déterminées;</w:t>
      </w:r>
      <w:proofErr w:type="gramEnd"/>
    </w:p>
    <w:p w:rsidR="009B7CD6" w:rsidRDefault="009B7CD6" w:rsidP="009B7CD6">
      <w:pPr>
        <w:pStyle w:val="NoSpacing"/>
        <w:numPr>
          <w:ilvl w:val="0"/>
          <w:numId w:val="4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Congés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personnels;</w:t>
      </w:r>
      <w:proofErr w:type="gramEnd"/>
    </w:p>
    <w:p w:rsidR="009B7CD6" w:rsidRDefault="009B7CD6" w:rsidP="009B7CD6">
      <w:pPr>
        <w:pStyle w:val="NoSpacing"/>
        <w:numPr>
          <w:ilvl w:val="0"/>
          <w:numId w:val="4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Formation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continue;</w:t>
      </w:r>
      <w:proofErr w:type="gramEnd"/>
    </w:p>
    <w:p w:rsidR="009B7CD6" w:rsidRDefault="009B7CD6" w:rsidP="009B7CD6">
      <w:pPr>
        <w:pStyle w:val="NoSpacing"/>
        <w:numPr>
          <w:ilvl w:val="0"/>
          <w:numId w:val="4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Programme d’aide aux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employés;</w:t>
      </w:r>
      <w:proofErr w:type="gramEnd"/>
    </w:p>
    <w:p w:rsidR="009B7CD6" w:rsidRDefault="009B7CD6" w:rsidP="009B7CD6">
      <w:pPr>
        <w:pStyle w:val="NoSpacing"/>
        <w:numPr>
          <w:ilvl w:val="0"/>
          <w:numId w:val="4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 xml:space="preserve">Rabais pour activités </w:t>
      </w:r>
      <w:proofErr w:type="gramStart"/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sportives;</w:t>
      </w:r>
      <w:proofErr w:type="gramEnd"/>
    </w:p>
    <w:p w:rsidR="009B7CD6" w:rsidRPr="00D6478D" w:rsidRDefault="009B7CD6" w:rsidP="009B7CD6">
      <w:pPr>
        <w:pStyle w:val="NoSpacing"/>
        <w:numPr>
          <w:ilvl w:val="0"/>
          <w:numId w:val="4"/>
        </w:numPr>
        <w:rPr>
          <w:rFonts w:cs="Arial"/>
          <w:bCs/>
          <w:color w:val="000000"/>
          <w:szCs w:val="20"/>
          <w:shd w:val="clear" w:color="auto" w:fill="FFFFFF"/>
          <w:lang w:val="fr-CA"/>
        </w:rPr>
      </w:pPr>
      <w:r w:rsidRPr="00D6478D">
        <w:rPr>
          <w:rFonts w:cs="Arial"/>
          <w:bCs/>
          <w:color w:val="000000"/>
          <w:szCs w:val="20"/>
          <w:shd w:val="clear" w:color="auto" w:fill="FFFFFF"/>
          <w:lang w:val="fr-CA"/>
        </w:rPr>
        <w:t>Milieu de travail dynamique propice à l’innovation.</w:t>
      </w:r>
    </w:p>
    <w:p w:rsidR="009B7CD6" w:rsidRPr="004C56FC" w:rsidRDefault="009B7CD6" w:rsidP="009B7CD6">
      <w:pPr>
        <w:pStyle w:val="NoSpacing"/>
        <w:rPr>
          <w:rFonts w:cs="Arial"/>
          <w:bCs/>
          <w:color w:val="000000"/>
          <w:szCs w:val="20"/>
          <w:shd w:val="clear" w:color="auto" w:fill="FFFFFF"/>
          <w:lang w:val="fr-CA"/>
        </w:rPr>
      </w:pPr>
    </w:p>
    <w:p w:rsidR="009B7CD6" w:rsidRDefault="009B7CD6" w:rsidP="009B7CD6">
      <w:pPr>
        <w:pStyle w:val="NoSpacing"/>
        <w:rPr>
          <w:rFonts w:cs="Arial"/>
          <w:bCs/>
          <w:color w:val="000000"/>
          <w:szCs w:val="20"/>
          <w:shd w:val="clear" w:color="auto" w:fill="FFFFFF"/>
          <w:lang w:val="fr-CA"/>
        </w:rPr>
      </w:pPr>
      <w:r>
        <w:rPr>
          <w:rFonts w:cs="Arial"/>
          <w:bCs/>
          <w:color w:val="000000"/>
          <w:szCs w:val="20"/>
          <w:shd w:val="clear" w:color="auto" w:fill="FFFFFF"/>
          <w:lang w:val="fr-CA"/>
        </w:rPr>
        <w:lastRenderedPageBreak/>
        <w:t xml:space="preserve">SVP Postulez en ligne au : </w:t>
      </w:r>
      <w:hyperlink r:id="rId5" w:history="1">
        <w:r w:rsidRPr="000D558D">
          <w:rPr>
            <w:rStyle w:val="Hyperlink"/>
            <w:rFonts w:cs="Arial"/>
            <w:bCs/>
            <w:szCs w:val="20"/>
            <w:shd w:val="clear" w:color="auto" w:fill="FFFFFF"/>
            <w:lang w:val="fr-CA"/>
          </w:rPr>
          <w:t>https://rita.illicohodes.com/go/5fa3e40ddcf9c3066b5bafa7/51fc022158b70066fae49f5a/fr</w:t>
        </w:r>
      </w:hyperlink>
    </w:p>
    <w:p w:rsidR="00AF4DC1" w:rsidRPr="009B7CD6" w:rsidRDefault="00AF4DC1">
      <w:pPr>
        <w:rPr>
          <w:lang w:val="fr-CA"/>
        </w:rPr>
      </w:pPr>
      <w:bookmarkStart w:id="0" w:name="_GoBack"/>
      <w:bookmarkEnd w:id="0"/>
    </w:p>
    <w:sectPr w:rsidR="00AF4DC1" w:rsidRPr="009B7CD6" w:rsidSect="009B7C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5B3C"/>
    <w:multiLevelType w:val="hybridMultilevel"/>
    <w:tmpl w:val="9B2C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5CA5"/>
    <w:multiLevelType w:val="hybridMultilevel"/>
    <w:tmpl w:val="EB8AD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5FA8"/>
    <w:multiLevelType w:val="hybridMultilevel"/>
    <w:tmpl w:val="031CC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B416A"/>
    <w:multiLevelType w:val="hybridMultilevel"/>
    <w:tmpl w:val="9EACB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D6"/>
    <w:rsid w:val="009B7CD6"/>
    <w:rsid w:val="00A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C0B03-7FF9-460C-9337-7A10437C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C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B7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ta.illicohodes.com/go/5fa3e40ddcf9c3066b5bafa7/51fc022158b70066fae49f5a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</cp:revision>
  <dcterms:created xsi:type="dcterms:W3CDTF">2020-11-06T21:11:00Z</dcterms:created>
  <dcterms:modified xsi:type="dcterms:W3CDTF">2020-11-06T21:12:00Z</dcterms:modified>
</cp:coreProperties>
</file>