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0A3" w:rsidRPr="007410A3" w:rsidRDefault="007410A3" w:rsidP="007410A3">
      <w:pPr>
        <w:spacing w:after="150" w:line="480" w:lineRule="atLeast"/>
        <w:outlineLvl w:val="0"/>
        <w:rPr>
          <w:rFonts w:ascii="inherit" w:eastAsia="Times New Roman" w:hAnsi="inherit" w:cs="Arial"/>
          <w:color w:val="3B3B41"/>
          <w:kern w:val="36"/>
          <w:sz w:val="48"/>
          <w:szCs w:val="48"/>
          <w:lang w:eastAsia="fr-CA"/>
        </w:rPr>
      </w:pPr>
      <w:r w:rsidRPr="007410A3">
        <w:rPr>
          <w:rFonts w:ascii="inherit" w:eastAsia="Times New Roman" w:hAnsi="inherit" w:cs="Arial"/>
          <w:color w:val="3B3B41"/>
          <w:kern w:val="36"/>
          <w:sz w:val="48"/>
          <w:szCs w:val="48"/>
          <w:lang w:eastAsia="fr-CA"/>
        </w:rPr>
        <w:t>Spécialiste de l'assurance qualité </w:t>
      </w:r>
      <w:proofErr w:type="spellStart"/>
      <w:r w:rsidRPr="007410A3">
        <w:rPr>
          <w:rFonts w:ascii="inherit" w:eastAsia="Times New Roman" w:hAnsi="inherit" w:cs="Arial"/>
          <w:color w:val="999999"/>
          <w:kern w:val="36"/>
          <w:sz w:val="37"/>
          <w:szCs w:val="37"/>
          <w:lang w:eastAsia="fr-CA"/>
        </w:rPr>
        <w:t>Héma</w:t>
      </w:r>
      <w:proofErr w:type="spellEnd"/>
      <w:r w:rsidRPr="007410A3">
        <w:rPr>
          <w:rFonts w:ascii="inherit" w:eastAsia="Times New Roman" w:hAnsi="inherit" w:cs="Arial"/>
          <w:color w:val="999999"/>
          <w:kern w:val="36"/>
          <w:sz w:val="37"/>
          <w:szCs w:val="37"/>
          <w:lang w:eastAsia="fr-CA"/>
        </w:rPr>
        <w:t>-Québec PO. 313784</w:t>
      </w:r>
    </w:p>
    <w:p w:rsidR="007410A3" w:rsidRPr="007410A3" w:rsidRDefault="007410A3" w:rsidP="007410A3">
      <w:pPr>
        <w:spacing w:after="150" w:line="240" w:lineRule="auto"/>
        <w:rPr>
          <w:rFonts w:ascii="Arial" w:eastAsia="Times New Roman" w:hAnsi="Arial" w:cs="Arial"/>
          <w:color w:val="3B3B41"/>
          <w:sz w:val="21"/>
          <w:szCs w:val="21"/>
          <w:lang w:eastAsia="fr-CA"/>
        </w:rPr>
      </w:pPr>
      <w:r w:rsidRPr="007410A3">
        <w:rPr>
          <w:rFonts w:ascii="Arial" w:eastAsia="Times New Roman" w:hAnsi="Arial" w:cs="Arial"/>
          <w:color w:val="3B3B41"/>
          <w:sz w:val="21"/>
          <w:szCs w:val="21"/>
          <w:lang w:eastAsia="fr-CA"/>
        </w:rPr>
        <w:t>Relevant du chef de l’assurance qualité, vous avez la responsabilité de toutes les activités reliées au système qualité pour assurer en tout temps le maintien du statut d’</w:t>
      </w:r>
      <w:proofErr w:type="spellStart"/>
      <w:r w:rsidRPr="007410A3">
        <w:rPr>
          <w:rFonts w:ascii="Arial" w:eastAsia="Times New Roman" w:hAnsi="Arial" w:cs="Arial"/>
          <w:color w:val="3B3B41"/>
          <w:sz w:val="21"/>
          <w:szCs w:val="21"/>
          <w:lang w:eastAsia="fr-CA"/>
        </w:rPr>
        <w:t>Héma</w:t>
      </w:r>
      <w:proofErr w:type="spellEnd"/>
      <w:r w:rsidRPr="007410A3">
        <w:rPr>
          <w:rFonts w:ascii="Arial" w:eastAsia="Times New Roman" w:hAnsi="Arial" w:cs="Arial"/>
          <w:color w:val="3B3B41"/>
          <w:sz w:val="21"/>
          <w:szCs w:val="21"/>
          <w:lang w:eastAsia="fr-CA"/>
        </w:rPr>
        <w:t>-Québec auprès de différents organismes réglementaires et d’accréditation (Santé Canada, FDA, ISO 15189, CSA et autres). Vous travaillez en équipe pour la prise en charge complète des dossiers d’assurance qualité, tout en tenant compte des réponses aux audits internes et externes dans un souci de service à la clientèle.</w:t>
      </w:r>
    </w:p>
    <w:p w:rsidR="007410A3" w:rsidRPr="007410A3" w:rsidRDefault="007410A3" w:rsidP="007410A3">
      <w:pPr>
        <w:spacing w:after="150" w:line="240" w:lineRule="auto"/>
        <w:rPr>
          <w:rFonts w:ascii="Arial" w:eastAsia="Times New Roman" w:hAnsi="Arial" w:cs="Arial"/>
          <w:color w:val="3B3B41"/>
          <w:sz w:val="21"/>
          <w:szCs w:val="21"/>
          <w:lang w:eastAsia="fr-CA"/>
        </w:rPr>
      </w:pPr>
      <w:r w:rsidRPr="007410A3">
        <w:rPr>
          <w:rFonts w:ascii="Arial" w:eastAsia="Times New Roman" w:hAnsi="Arial" w:cs="Arial"/>
          <w:color w:val="3B3B41"/>
          <w:sz w:val="21"/>
          <w:szCs w:val="21"/>
          <w:lang w:eastAsia="fr-CA"/>
        </w:rPr>
        <w:t>Plus particulièrement, vous :</w:t>
      </w:r>
    </w:p>
    <w:p w:rsidR="007410A3" w:rsidRPr="007410A3" w:rsidRDefault="007410A3" w:rsidP="007410A3">
      <w:pPr>
        <w:spacing w:after="150" w:line="240" w:lineRule="auto"/>
        <w:rPr>
          <w:rFonts w:ascii="Arial" w:eastAsia="Times New Roman" w:hAnsi="Arial" w:cs="Arial"/>
          <w:color w:val="3B3B41"/>
          <w:sz w:val="21"/>
          <w:szCs w:val="21"/>
          <w:lang w:eastAsia="fr-CA"/>
        </w:rPr>
      </w:pPr>
      <w:r w:rsidRPr="007410A3">
        <w:rPr>
          <w:rFonts w:ascii="Arial" w:eastAsia="Times New Roman" w:hAnsi="Arial" w:cs="Arial"/>
          <w:color w:val="3B3B41"/>
          <w:sz w:val="21"/>
          <w:szCs w:val="21"/>
          <w:lang w:eastAsia="fr-CA"/>
        </w:rPr>
        <w:t>Assurer le maintien des règlements et des normes;</w:t>
      </w:r>
      <w:r w:rsidRPr="007410A3">
        <w:rPr>
          <w:rFonts w:ascii="Arial" w:eastAsia="Times New Roman" w:hAnsi="Arial" w:cs="Arial"/>
          <w:color w:val="3B3B41"/>
          <w:sz w:val="21"/>
          <w:szCs w:val="21"/>
          <w:lang w:eastAsia="fr-CA"/>
        </w:rPr>
        <w:br/>
        <w:t>Réviser les documents contrôlés pour lesquels des ordres de changement ont été présentés;</w:t>
      </w:r>
      <w:r w:rsidRPr="007410A3">
        <w:rPr>
          <w:rFonts w:ascii="Arial" w:eastAsia="Times New Roman" w:hAnsi="Arial" w:cs="Arial"/>
          <w:color w:val="3B3B41"/>
          <w:sz w:val="21"/>
          <w:szCs w:val="21"/>
          <w:lang w:eastAsia="fr-CA"/>
        </w:rPr>
        <w:br/>
        <w:t>Réviser, approuver et effectuer les suivis des demandes de changements;</w:t>
      </w:r>
      <w:r w:rsidRPr="007410A3">
        <w:rPr>
          <w:rFonts w:ascii="Arial" w:eastAsia="Times New Roman" w:hAnsi="Arial" w:cs="Arial"/>
          <w:color w:val="3B3B41"/>
          <w:sz w:val="21"/>
          <w:szCs w:val="21"/>
          <w:lang w:eastAsia="fr-CA"/>
        </w:rPr>
        <w:br/>
        <w:t>Approuver et évaluer les actions correctives et préventives;</w:t>
      </w:r>
      <w:r w:rsidRPr="007410A3">
        <w:rPr>
          <w:rFonts w:ascii="Arial" w:eastAsia="Times New Roman" w:hAnsi="Arial" w:cs="Arial"/>
          <w:color w:val="3B3B41"/>
          <w:sz w:val="21"/>
          <w:szCs w:val="21"/>
          <w:lang w:eastAsia="fr-CA"/>
        </w:rPr>
        <w:br/>
        <w:t>Assurer le développement, l’amélioration, le suivi et le maintien du système qualité;</w:t>
      </w:r>
      <w:r w:rsidRPr="007410A3">
        <w:rPr>
          <w:rFonts w:ascii="Arial" w:eastAsia="Times New Roman" w:hAnsi="Arial" w:cs="Arial"/>
          <w:color w:val="3B3B41"/>
          <w:sz w:val="21"/>
          <w:szCs w:val="21"/>
          <w:lang w:eastAsia="fr-CA"/>
        </w:rPr>
        <w:br/>
        <w:t>Apporter tout support requis par les services lors de la création et révision de documents;</w:t>
      </w:r>
      <w:r w:rsidRPr="007410A3">
        <w:rPr>
          <w:rFonts w:ascii="Arial" w:eastAsia="Times New Roman" w:hAnsi="Arial" w:cs="Arial"/>
          <w:color w:val="3B3B41"/>
          <w:sz w:val="21"/>
          <w:szCs w:val="21"/>
          <w:lang w:eastAsia="fr-CA"/>
        </w:rPr>
        <w:br/>
        <w:t>Préparer/réviser les rapports et documents à soumettre aux organismes réglementaires (par ex. : réaction transfusionnelle, effets indésirables);</w:t>
      </w:r>
      <w:r w:rsidRPr="007410A3">
        <w:rPr>
          <w:rFonts w:ascii="Arial" w:eastAsia="Times New Roman" w:hAnsi="Arial" w:cs="Arial"/>
          <w:color w:val="3B3B41"/>
          <w:sz w:val="21"/>
          <w:szCs w:val="21"/>
          <w:lang w:eastAsia="fr-CA"/>
        </w:rPr>
        <w:br/>
        <w:t xml:space="preserve">Réviser, approuver et effectuer les suivis des non-conformités, plaintes, avis de problème, retraits et rappels de produits et de matériel, effets indésirables, </w:t>
      </w:r>
      <w:proofErr w:type="spellStart"/>
      <w:r w:rsidRPr="007410A3">
        <w:rPr>
          <w:rFonts w:ascii="Arial" w:eastAsia="Times New Roman" w:hAnsi="Arial" w:cs="Arial"/>
          <w:color w:val="3B3B41"/>
          <w:sz w:val="21"/>
          <w:szCs w:val="21"/>
          <w:lang w:eastAsia="fr-CA"/>
        </w:rPr>
        <w:t>etc</w:t>
      </w:r>
      <w:proofErr w:type="spellEnd"/>
      <w:r w:rsidRPr="007410A3">
        <w:rPr>
          <w:rFonts w:ascii="Arial" w:eastAsia="Times New Roman" w:hAnsi="Arial" w:cs="Arial"/>
          <w:color w:val="3B3B41"/>
          <w:sz w:val="21"/>
          <w:szCs w:val="21"/>
          <w:lang w:eastAsia="fr-CA"/>
        </w:rPr>
        <w:t>, incluant la documentation afférente;</w:t>
      </w:r>
      <w:r w:rsidRPr="007410A3">
        <w:rPr>
          <w:rFonts w:ascii="Arial" w:eastAsia="Times New Roman" w:hAnsi="Arial" w:cs="Arial"/>
          <w:color w:val="3B3B41"/>
          <w:sz w:val="21"/>
          <w:szCs w:val="21"/>
          <w:lang w:eastAsia="fr-CA"/>
        </w:rPr>
        <w:br/>
        <w:t>Réviser et approuver les activités de validation;</w:t>
      </w:r>
      <w:r w:rsidRPr="007410A3">
        <w:rPr>
          <w:rFonts w:ascii="Arial" w:eastAsia="Times New Roman" w:hAnsi="Arial" w:cs="Arial"/>
          <w:color w:val="3B3B41"/>
          <w:sz w:val="21"/>
          <w:szCs w:val="21"/>
          <w:lang w:eastAsia="fr-CA"/>
        </w:rPr>
        <w:br/>
        <w:t>Supporter les services en vue d’obtenir une accréditation et de la maintenir;</w:t>
      </w:r>
      <w:r w:rsidRPr="007410A3">
        <w:rPr>
          <w:rFonts w:ascii="Arial" w:eastAsia="Times New Roman" w:hAnsi="Arial" w:cs="Arial"/>
          <w:color w:val="3B3B41"/>
          <w:sz w:val="21"/>
          <w:szCs w:val="21"/>
          <w:lang w:eastAsia="fr-CA"/>
        </w:rPr>
        <w:br/>
        <w:t>Servir d’agent de liaison entre les différents intervenants;</w:t>
      </w:r>
      <w:r w:rsidRPr="007410A3">
        <w:rPr>
          <w:rFonts w:ascii="Arial" w:eastAsia="Times New Roman" w:hAnsi="Arial" w:cs="Arial"/>
          <w:color w:val="3B3B41"/>
          <w:sz w:val="21"/>
          <w:szCs w:val="21"/>
          <w:lang w:eastAsia="fr-CA"/>
        </w:rPr>
        <w:br/>
        <w:t>Fournir les indices de performances pour les rapports émis par l’assurance qualité;</w:t>
      </w:r>
      <w:r w:rsidRPr="007410A3">
        <w:rPr>
          <w:rFonts w:ascii="Arial" w:eastAsia="Times New Roman" w:hAnsi="Arial" w:cs="Arial"/>
          <w:color w:val="3B3B41"/>
          <w:sz w:val="21"/>
          <w:szCs w:val="21"/>
          <w:lang w:eastAsia="fr-CA"/>
        </w:rPr>
        <w:br/>
        <w:t>Faire l’inspection ou la relâche du matériel critique, des produits stables et des produits reçus des autres fournisseurs;</w:t>
      </w:r>
      <w:r w:rsidRPr="007410A3">
        <w:rPr>
          <w:rFonts w:ascii="Arial" w:eastAsia="Times New Roman" w:hAnsi="Arial" w:cs="Arial"/>
          <w:color w:val="3B3B41"/>
          <w:sz w:val="21"/>
          <w:szCs w:val="21"/>
          <w:lang w:eastAsia="fr-CA"/>
        </w:rPr>
        <w:br/>
        <w:t>Tenir à jour les spécifications de relâche des produits et effectuer la relâche de ces produits finis;</w:t>
      </w:r>
      <w:r w:rsidRPr="007410A3">
        <w:rPr>
          <w:rFonts w:ascii="Arial" w:eastAsia="Times New Roman" w:hAnsi="Arial" w:cs="Arial"/>
          <w:color w:val="3B3B41"/>
          <w:sz w:val="21"/>
          <w:szCs w:val="21"/>
          <w:lang w:eastAsia="fr-CA"/>
        </w:rPr>
        <w:br/>
        <w:t>Traiter les retours de produits stables;</w:t>
      </w:r>
      <w:r w:rsidRPr="007410A3">
        <w:rPr>
          <w:rFonts w:ascii="Arial" w:eastAsia="Times New Roman" w:hAnsi="Arial" w:cs="Arial"/>
          <w:color w:val="3B3B41"/>
          <w:sz w:val="21"/>
          <w:szCs w:val="21"/>
          <w:lang w:eastAsia="fr-CA"/>
        </w:rPr>
        <w:br/>
        <w:t>Effectuer la gestion et le suivi du programme de comparaison des analyses inter-laboratoires;</w:t>
      </w:r>
      <w:r w:rsidRPr="007410A3">
        <w:rPr>
          <w:rFonts w:ascii="Arial" w:eastAsia="Times New Roman" w:hAnsi="Arial" w:cs="Arial"/>
          <w:color w:val="3B3B41"/>
          <w:sz w:val="21"/>
          <w:szCs w:val="21"/>
          <w:lang w:eastAsia="fr-CA"/>
        </w:rPr>
        <w:br/>
        <w:t>Participer aux réunions techniques et aux comités touchant les activités réglementaires d’</w:t>
      </w:r>
      <w:proofErr w:type="spellStart"/>
      <w:r w:rsidRPr="007410A3">
        <w:rPr>
          <w:rFonts w:ascii="Arial" w:eastAsia="Times New Roman" w:hAnsi="Arial" w:cs="Arial"/>
          <w:color w:val="3B3B41"/>
          <w:sz w:val="21"/>
          <w:szCs w:val="21"/>
          <w:lang w:eastAsia="fr-CA"/>
        </w:rPr>
        <w:t>Héma</w:t>
      </w:r>
      <w:proofErr w:type="spellEnd"/>
      <w:r w:rsidRPr="007410A3">
        <w:rPr>
          <w:rFonts w:ascii="Arial" w:eastAsia="Times New Roman" w:hAnsi="Arial" w:cs="Arial"/>
          <w:color w:val="3B3B41"/>
          <w:sz w:val="21"/>
          <w:szCs w:val="21"/>
          <w:lang w:eastAsia="fr-CA"/>
        </w:rPr>
        <w:t>-Québec;</w:t>
      </w:r>
      <w:r w:rsidRPr="007410A3">
        <w:rPr>
          <w:rFonts w:ascii="Arial" w:eastAsia="Times New Roman" w:hAnsi="Arial" w:cs="Arial"/>
          <w:color w:val="3B3B41"/>
          <w:sz w:val="21"/>
          <w:szCs w:val="21"/>
          <w:lang w:eastAsia="fr-CA"/>
        </w:rPr>
        <w:br/>
        <w:t>Participer activement aux différents projets de l’entreprise en tant que spécialiste du système de qualité.</w:t>
      </w:r>
    </w:p>
    <w:p w:rsidR="007410A3" w:rsidRPr="007410A3" w:rsidRDefault="007410A3" w:rsidP="007410A3">
      <w:pPr>
        <w:spacing w:after="150" w:line="240" w:lineRule="auto"/>
        <w:rPr>
          <w:rFonts w:ascii="Arial" w:eastAsia="Times New Roman" w:hAnsi="Arial" w:cs="Arial"/>
          <w:color w:val="3B3B41"/>
          <w:sz w:val="21"/>
          <w:szCs w:val="21"/>
          <w:lang w:eastAsia="fr-CA"/>
        </w:rPr>
      </w:pPr>
      <w:r w:rsidRPr="007410A3">
        <w:rPr>
          <w:rFonts w:ascii="Arial" w:eastAsia="Times New Roman" w:hAnsi="Arial" w:cs="Arial"/>
          <w:color w:val="3B3B41"/>
          <w:sz w:val="21"/>
          <w:szCs w:val="21"/>
          <w:lang w:eastAsia="fr-CA"/>
        </w:rPr>
        <w:t>EXIGENCES</w:t>
      </w:r>
    </w:p>
    <w:p w:rsidR="007410A3" w:rsidRPr="007410A3" w:rsidRDefault="007410A3" w:rsidP="007410A3">
      <w:pPr>
        <w:spacing w:after="150" w:line="240" w:lineRule="auto"/>
        <w:rPr>
          <w:rFonts w:ascii="Arial" w:eastAsia="Times New Roman" w:hAnsi="Arial" w:cs="Arial"/>
          <w:color w:val="3B3B41"/>
          <w:sz w:val="21"/>
          <w:szCs w:val="21"/>
          <w:lang w:eastAsia="fr-CA"/>
        </w:rPr>
      </w:pPr>
      <w:r w:rsidRPr="007410A3">
        <w:rPr>
          <w:rFonts w:ascii="Arial" w:eastAsia="Times New Roman" w:hAnsi="Arial" w:cs="Arial"/>
          <w:color w:val="3B3B41"/>
          <w:sz w:val="21"/>
          <w:szCs w:val="21"/>
          <w:lang w:eastAsia="fr-CA"/>
        </w:rPr>
        <w:t>• Détenir un diplôme universitaire en sciences (chimie, biologie, biochimie);</w:t>
      </w:r>
      <w:r w:rsidRPr="007410A3">
        <w:rPr>
          <w:rFonts w:ascii="Arial" w:eastAsia="Times New Roman" w:hAnsi="Arial" w:cs="Arial"/>
          <w:color w:val="3B3B41"/>
          <w:sz w:val="21"/>
          <w:szCs w:val="21"/>
          <w:lang w:eastAsia="fr-CA"/>
        </w:rPr>
        <w:br/>
        <w:t>• Posséder un minimum de 3 à 5 ans d’expérience en assurance qualité ou en affaires réglementaires;</w:t>
      </w:r>
      <w:r w:rsidRPr="007410A3">
        <w:rPr>
          <w:rFonts w:ascii="Arial" w:eastAsia="Times New Roman" w:hAnsi="Arial" w:cs="Arial"/>
          <w:color w:val="3B3B41"/>
          <w:sz w:val="21"/>
          <w:szCs w:val="21"/>
          <w:lang w:eastAsia="fr-CA"/>
        </w:rPr>
        <w:br/>
        <w:t>• Posséder une bonne maîtrise du français et l’anglais tant à l’oral qu’à l’écrit;</w:t>
      </w:r>
      <w:r w:rsidRPr="007410A3">
        <w:rPr>
          <w:rFonts w:ascii="Arial" w:eastAsia="Times New Roman" w:hAnsi="Arial" w:cs="Arial"/>
          <w:color w:val="3B3B41"/>
          <w:sz w:val="21"/>
          <w:szCs w:val="21"/>
          <w:lang w:eastAsia="fr-CA"/>
        </w:rPr>
        <w:br/>
        <w:t>• Avoir une très bonne connaissance de la suite Office;</w:t>
      </w:r>
      <w:r w:rsidRPr="007410A3">
        <w:rPr>
          <w:rFonts w:ascii="Arial" w:eastAsia="Times New Roman" w:hAnsi="Arial" w:cs="Arial"/>
          <w:color w:val="3B3B41"/>
          <w:sz w:val="21"/>
          <w:szCs w:val="21"/>
          <w:lang w:eastAsia="fr-CA"/>
        </w:rPr>
        <w:br/>
        <w:t>• Aux fins de dotation, toutes combinaisons de scolarité et d’expérience jugées pertinentes seront prises en considération.</w:t>
      </w:r>
    </w:p>
    <w:p w:rsidR="007410A3" w:rsidRPr="007410A3" w:rsidRDefault="007410A3" w:rsidP="007410A3">
      <w:pPr>
        <w:spacing w:after="150" w:line="240" w:lineRule="auto"/>
        <w:rPr>
          <w:rFonts w:ascii="Arial" w:eastAsia="Times New Roman" w:hAnsi="Arial" w:cs="Arial"/>
          <w:color w:val="3B3B41"/>
          <w:sz w:val="21"/>
          <w:szCs w:val="21"/>
          <w:lang w:eastAsia="fr-CA"/>
        </w:rPr>
      </w:pPr>
      <w:r w:rsidRPr="007410A3">
        <w:rPr>
          <w:rFonts w:ascii="Arial" w:eastAsia="Times New Roman" w:hAnsi="Arial" w:cs="Arial"/>
          <w:color w:val="3B3B41"/>
          <w:sz w:val="21"/>
          <w:szCs w:val="21"/>
          <w:lang w:eastAsia="fr-CA"/>
        </w:rPr>
        <w:t>COMPÉTENCES RECHERCHÉES</w:t>
      </w:r>
    </w:p>
    <w:p w:rsidR="007410A3" w:rsidRPr="007410A3" w:rsidRDefault="007410A3" w:rsidP="007410A3">
      <w:pPr>
        <w:spacing w:after="150" w:line="240" w:lineRule="auto"/>
        <w:rPr>
          <w:rFonts w:ascii="Arial" w:eastAsia="Times New Roman" w:hAnsi="Arial" w:cs="Arial"/>
          <w:color w:val="3B3B41"/>
          <w:sz w:val="21"/>
          <w:szCs w:val="21"/>
          <w:lang w:eastAsia="fr-CA"/>
        </w:rPr>
      </w:pPr>
      <w:r w:rsidRPr="007410A3">
        <w:rPr>
          <w:rFonts w:ascii="Arial" w:eastAsia="Times New Roman" w:hAnsi="Arial" w:cs="Arial"/>
          <w:color w:val="3B3B41"/>
          <w:sz w:val="21"/>
          <w:szCs w:val="21"/>
          <w:lang w:eastAsia="fr-CA"/>
        </w:rPr>
        <w:t>• Être reconnu pour vos aptitudes en communication et vos habiletés relationnelles;</w:t>
      </w:r>
      <w:r w:rsidRPr="007410A3">
        <w:rPr>
          <w:rFonts w:ascii="Arial" w:eastAsia="Times New Roman" w:hAnsi="Arial" w:cs="Arial"/>
          <w:color w:val="3B3B41"/>
          <w:sz w:val="21"/>
          <w:szCs w:val="21"/>
          <w:lang w:eastAsia="fr-CA"/>
        </w:rPr>
        <w:br/>
        <w:t>• Être reconnu pour votre excellent travail d’équipe avec vos collègues et vos partenaires;</w:t>
      </w:r>
      <w:r w:rsidRPr="007410A3">
        <w:rPr>
          <w:rFonts w:ascii="Arial" w:eastAsia="Times New Roman" w:hAnsi="Arial" w:cs="Arial"/>
          <w:color w:val="3B3B41"/>
          <w:sz w:val="21"/>
          <w:szCs w:val="21"/>
          <w:lang w:eastAsia="fr-CA"/>
        </w:rPr>
        <w:br/>
        <w:t xml:space="preserve">• Démontrer une grande autonomie, le sens de l’organisation ainsi qu’une bonne capacité </w:t>
      </w:r>
      <w:r w:rsidRPr="007410A3">
        <w:rPr>
          <w:rFonts w:ascii="Arial" w:eastAsia="Times New Roman" w:hAnsi="Arial" w:cs="Arial"/>
          <w:color w:val="3B3B41"/>
          <w:sz w:val="21"/>
          <w:szCs w:val="21"/>
          <w:lang w:eastAsia="fr-CA"/>
        </w:rPr>
        <w:lastRenderedPageBreak/>
        <w:t>d’adaptation;</w:t>
      </w:r>
      <w:r w:rsidRPr="007410A3">
        <w:rPr>
          <w:rFonts w:ascii="Arial" w:eastAsia="Times New Roman" w:hAnsi="Arial" w:cs="Arial"/>
          <w:color w:val="3B3B41"/>
          <w:sz w:val="21"/>
          <w:szCs w:val="21"/>
          <w:lang w:eastAsia="fr-CA"/>
        </w:rPr>
        <w:br/>
        <w:t>• Posséder une excellente connaissance du système qualité et du milieu réglementaire;</w:t>
      </w:r>
      <w:r w:rsidRPr="007410A3">
        <w:rPr>
          <w:rFonts w:ascii="Arial" w:eastAsia="Times New Roman" w:hAnsi="Arial" w:cs="Arial"/>
          <w:color w:val="3B3B41"/>
          <w:sz w:val="21"/>
          <w:szCs w:val="21"/>
          <w:lang w:eastAsia="fr-CA"/>
        </w:rPr>
        <w:br/>
        <w:t>• Avoir une bonne connaissance des BPL et BPF canadiennes et américaines sera considérée comme un atout important;</w:t>
      </w:r>
    </w:p>
    <w:p w:rsidR="007410A3" w:rsidRPr="007410A3" w:rsidRDefault="007410A3" w:rsidP="007410A3">
      <w:pPr>
        <w:spacing w:after="150" w:line="240" w:lineRule="auto"/>
        <w:rPr>
          <w:rFonts w:ascii="Arial" w:eastAsia="Times New Roman" w:hAnsi="Arial" w:cs="Arial"/>
          <w:color w:val="3B3B41"/>
          <w:sz w:val="21"/>
          <w:szCs w:val="21"/>
          <w:lang w:eastAsia="fr-CA"/>
        </w:rPr>
      </w:pPr>
      <w:r w:rsidRPr="007410A3">
        <w:rPr>
          <w:rFonts w:ascii="Arial" w:eastAsia="Times New Roman" w:hAnsi="Arial" w:cs="Arial"/>
          <w:color w:val="3B3B41"/>
          <w:sz w:val="21"/>
          <w:szCs w:val="21"/>
          <w:lang w:eastAsia="fr-CA"/>
        </w:rPr>
        <w:t>Information supplémentaire</w:t>
      </w:r>
    </w:p>
    <w:p w:rsidR="007410A3" w:rsidRPr="007410A3" w:rsidRDefault="007410A3" w:rsidP="007410A3">
      <w:pPr>
        <w:spacing w:after="150" w:line="240" w:lineRule="auto"/>
        <w:rPr>
          <w:rFonts w:ascii="Arial" w:eastAsia="Times New Roman" w:hAnsi="Arial" w:cs="Arial"/>
          <w:color w:val="3B3B41"/>
          <w:sz w:val="21"/>
          <w:szCs w:val="21"/>
          <w:lang w:eastAsia="fr-CA"/>
        </w:rPr>
      </w:pPr>
      <w:proofErr w:type="spellStart"/>
      <w:r w:rsidRPr="007410A3">
        <w:rPr>
          <w:rFonts w:ascii="Arial" w:eastAsia="Times New Roman" w:hAnsi="Arial" w:cs="Arial"/>
          <w:color w:val="3B3B41"/>
          <w:sz w:val="21"/>
          <w:szCs w:val="21"/>
          <w:lang w:eastAsia="fr-CA"/>
        </w:rPr>
        <w:t>Héma</w:t>
      </w:r>
      <w:proofErr w:type="spellEnd"/>
      <w:r w:rsidRPr="007410A3">
        <w:rPr>
          <w:rFonts w:ascii="Arial" w:eastAsia="Times New Roman" w:hAnsi="Arial" w:cs="Arial"/>
          <w:color w:val="3B3B41"/>
          <w:sz w:val="21"/>
          <w:szCs w:val="21"/>
          <w:lang w:eastAsia="fr-CA"/>
        </w:rPr>
        <w:t>-Québec offre des conditions de travail compétitives et de multiples avantages sociaux :</w:t>
      </w:r>
    </w:p>
    <w:p w:rsidR="007410A3" w:rsidRPr="007410A3" w:rsidRDefault="007410A3" w:rsidP="007410A3">
      <w:pPr>
        <w:spacing w:after="150" w:line="240" w:lineRule="auto"/>
        <w:rPr>
          <w:rFonts w:ascii="Arial" w:eastAsia="Times New Roman" w:hAnsi="Arial" w:cs="Arial"/>
          <w:color w:val="3B3B41"/>
          <w:sz w:val="21"/>
          <w:szCs w:val="21"/>
          <w:lang w:eastAsia="fr-CA"/>
        </w:rPr>
      </w:pPr>
      <w:r w:rsidRPr="007410A3">
        <w:rPr>
          <w:rFonts w:ascii="Arial" w:eastAsia="Times New Roman" w:hAnsi="Arial" w:cs="Arial"/>
          <w:color w:val="3B3B41"/>
          <w:sz w:val="21"/>
          <w:szCs w:val="21"/>
          <w:lang w:eastAsia="fr-CA"/>
        </w:rPr>
        <w:t>• Durée approximative 12 mois;</w:t>
      </w:r>
      <w:r w:rsidRPr="007410A3">
        <w:rPr>
          <w:rFonts w:ascii="Arial" w:eastAsia="Times New Roman" w:hAnsi="Arial" w:cs="Arial"/>
          <w:color w:val="3B3B41"/>
          <w:sz w:val="21"/>
          <w:szCs w:val="21"/>
          <w:lang w:eastAsia="fr-CA"/>
        </w:rPr>
        <w:br/>
        <w:t>• Horaire de travail basé sur un horaire de 35 /hres;</w:t>
      </w:r>
      <w:r w:rsidRPr="007410A3">
        <w:rPr>
          <w:rFonts w:ascii="Arial" w:eastAsia="Times New Roman" w:hAnsi="Arial" w:cs="Arial"/>
          <w:color w:val="3B3B41"/>
          <w:sz w:val="21"/>
          <w:szCs w:val="21"/>
          <w:lang w:eastAsia="fr-CA"/>
        </w:rPr>
        <w:br/>
        <w:t>• Salaire concurrentiel;</w:t>
      </w:r>
      <w:r w:rsidRPr="007410A3">
        <w:rPr>
          <w:rFonts w:ascii="Arial" w:eastAsia="Times New Roman" w:hAnsi="Arial" w:cs="Arial"/>
          <w:color w:val="3B3B41"/>
          <w:sz w:val="21"/>
          <w:szCs w:val="21"/>
          <w:lang w:eastAsia="fr-CA"/>
        </w:rPr>
        <w:br/>
        <w:t>• 4 semaines de vacances accordées;</w:t>
      </w:r>
      <w:r w:rsidRPr="007410A3">
        <w:rPr>
          <w:rFonts w:ascii="Arial" w:eastAsia="Times New Roman" w:hAnsi="Arial" w:cs="Arial"/>
          <w:color w:val="3B3B41"/>
          <w:sz w:val="21"/>
          <w:szCs w:val="21"/>
          <w:lang w:eastAsia="fr-CA"/>
        </w:rPr>
        <w:br/>
        <w:t>• Assurances collectives;</w:t>
      </w:r>
      <w:r w:rsidRPr="007410A3">
        <w:rPr>
          <w:rFonts w:ascii="Arial" w:eastAsia="Times New Roman" w:hAnsi="Arial" w:cs="Arial"/>
          <w:color w:val="3B3B41"/>
          <w:sz w:val="21"/>
          <w:szCs w:val="21"/>
          <w:lang w:eastAsia="fr-CA"/>
        </w:rPr>
        <w:br/>
        <w:t>• Régime de retraite à prestations déterminées;</w:t>
      </w:r>
      <w:r w:rsidRPr="007410A3">
        <w:rPr>
          <w:rFonts w:ascii="Arial" w:eastAsia="Times New Roman" w:hAnsi="Arial" w:cs="Arial"/>
          <w:color w:val="3B3B41"/>
          <w:sz w:val="21"/>
          <w:szCs w:val="21"/>
          <w:lang w:eastAsia="fr-CA"/>
        </w:rPr>
        <w:br/>
        <w:t>• Conciliation travail / famille;</w:t>
      </w:r>
      <w:r w:rsidRPr="007410A3">
        <w:rPr>
          <w:rFonts w:ascii="Arial" w:eastAsia="Times New Roman" w:hAnsi="Arial" w:cs="Arial"/>
          <w:color w:val="3B3B41"/>
          <w:sz w:val="21"/>
          <w:szCs w:val="21"/>
          <w:lang w:eastAsia="fr-CA"/>
        </w:rPr>
        <w:br/>
        <w:t>• Formation continue;</w:t>
      </w:r>
      <w:r w:rsidRPr="007410A3">
        <w:rPr>
          <w:rFonts w:ascii="Arial" w:eastAsia="Times New Roman" w:hAnsi="Arial" w:cs="Arial"/>
          <w:color w:val="3B3B41"/>
          <w:sz w:val="21"/>
          <w:szCs w:val="21"/>
          <w:lang w:eastAsia="fr-CA"/>
        </w:rPr>
        <w:br/>
        <w:t>• Programme d’aide aux employés;</w:t>
      </w:r>
      <w:r w:rsidRPr="007410A3">
        <w:rPr>
          <w:rFonts w:ascii="Arial" w:eastAsia="Times New Roman" w:hAnsi="Arial" w:cs="Arial"/>
          <w:color w:val="3B3B41"/>
          <w:sz w:val="21"/>
          <w:szCs w:val="21"/>
          <w:lang w:eastAsia="fr-CA"/>
        </w:rPr>
        <w:br/>
        <w:t>• Rabais corporatif pour les activités sportives;</w:t>
      </w:r>
      <w:r w:rsidRPr="007410A3">
        <w:rPr>
          <w:rFonts w:ascii="Arial" w:eastAsia="Times New Roman" w:hAnsi="Arial" w:cs="Arial"/>
          <w:color w:val="3B3B41"/>
          <w:sz w:val="21"/>
          <w:szCs w:val="21"/>
          <w:lang w:eastAsia="fr-CA"/>
        </w:rPr>
        <w:br/>
        <w:t>• Stationnement gratuit;</w:t>
      </w:r>
      <w:r w:rsidRPr="007410A3">
        <w:rPr>
          <w:rFonts w:ascii="Arial" w:eastAsia="Times New Roman" w:hAnsi="Arial" w:cs="Arial"/>
          <w:color w:val="3B3B41"/>
          <w:sz w:val="21"/>
          <w:szCs w:val="21"/>
          <w:lang w:eastAsia="fr-CA"/>
        </w:rPr>
        <w:br/>
        <w:t>• Milieu de travail dynamique propice à l’innovation.</w:t>
      </w:r>
    </w:p>
    <w:p w:rsidR="00924CAB" w:rsidRDefault="00924CAB"/>
    <w:p w:rsidR="00B027B7" w:rsidRDefault="00B027B7">
      <w:r>
        <w:t xml:space="preserve">SVP postulez en ligne à : </w:t>
      </w:r>
      <w:hyperlink r:id="rId4" w:tgtFrame="_blank" w:history="1">
        <w:r>
          <w:rPr>
            <w:rStyle w:val="MachinecrireHTML"/>
            <w:rFonts w:eastAsiaTheme="minorHAnsi"/>
            <w:color w:val="005580"/>
            <w:u w:val="single"/>
            <w:shd w:val="clear" w:color="auto" w:fill="FFFFFF"/>
          </w:rPr>
          <w:t>https://rita.illicohodes.com/go/5d5e95dc0ca13a05ab2bf1f8/51fc022158b70066fae49f5a/fr</w:t>
        </w:r>
      </w:hyperlink>
      <w:bookmarkStart w:id="0" w:name="_GoBack"/>
      <w:bookmarkEnd w:id="0"/>
    </w:p>
    <w:sectPr w:rsidR="00B027B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410A3"/>
    <w:rsid w:val="007410A3"/>
    <w:rsid w:val="00924CAB"/>
    <w:rsid w:val="00B027B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A4469"/>
  <w15:chartTrackingRefBased/>
  <w15:docId w15:val="{B0EFE168-520C-431D-9B75-2DF968646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7410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410A3"/>
    <w:rPr>
      <w:rFonts w:ascii="Times New Roman" w:eastAsia="Times New Roman" w:hAnsi="Times New Roman" w:cs="Times New Roman"/>
      <w:b/>
      <w:bCs/>
      <w:kern w:val="36"/>
      <w:sz w:val="48"/>
      <w:szCs w:val="48"/>
      <w:lang w:eastAsia="fr-CA"/>
    </w:rPr>
  </w:style>
  <w:style w:type="paragraph" w:styleId="NormalWeb">
    <w:name w:val="Normal (Web)"/>
    <w:basedOn w:val="Normal"/>
    <w:uiPriority w:val="99"/>
    <w:semiHidden/>
    <w:unhideWhenUsed/>
    <w:rsid w:val="007410A3"/>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MachinecrireHTML">
    <w:name w:val="HTML Typewriter"/>
    <w:basedOn w:val="Policepardfaut"/>
    <w:uiPriority w:val="99"/>
    <w:semiHidden/>
    <w:unhideWhenUsed/>
    <w:rsid w:val="00B027B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740161">
      <w:bodyDiv w:val="1"/>
      <w:marLeft w:val="0"/>
      <w:marRight w:val="0"/>
      <w:marTop w:val="0"/>
      <w:marBottom w:val="0"/>
      <w:divBdr>
        <w:top w:val="none" w:sz="0" w:space="0" w:color="auto"/>
        <w:left w:val="none" w:sz="0" w:space="0" w:color="auto"/>
        <w:bottom w:val="none" w:sz="0" w:space="0" w:color="auto"/>
        <w:right w:val="none" w:sz="0" w:space="0" w:color="auto"/>
      </w:divBdr>
      <w:divsChild>
        <w:div w:id="482240579">
          <w:marLeft w:val="0"/>
          <w:marRight w:val="0"/>
          <w:marTop w:val="0"/>
          <w:marBottom w:val="0"/>
          <w:divBdr>
            <w:top w:val="none" w:sz="0" w:space="0" w:color="auto"/>
            <w:left w:val="none" w:sz="0" w:space="0" w:color="auto"/>
            <w:bottom w:val="single" w:sz="6" w:space="0" w:color="EEEEEE"/>
            <w:right w:val="none" w:sz="0" w:space="0" w:color="auto"/>
          </w:divBdr>
        </w:div>
        <w:div w:id="2098819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ita.illicohodes.com/go/5d5e95dc0ca13a05ab2bf1f8/51fc022158b70066fae49f5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610</Words>
  <Characters>3356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 Dupuis</dc:creator>
  <cp:keywords/>
  <dc:description/>
  <cp:lastModifiedBy>Sylvain Dupuis</cp:lastModifiedBy>
  <cp:revision>2</cp:revision>
  <dcterms:created xsi:type="dcterms:W3CDTF">2019-08-22T13:44:00Z</dcterms:created>
  <dcterms:modified xsi:type="dcterms:W3CDTF">2019-08-22T13:46:00Z</dcterms:modified>
</cp:coreProperties>
</file>